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Layout w:type="fixed"/>
        <w:tblLook w:val="0000"/>
      </w:tblPr>
      <w:tblGrid>
        <w:gridCol w:w="1790"/>
        <w:gridCol w:w="7838"/>
        <w:tblGridChange w:id="0">
          <w:tblGrid>
            <w:gridCol w:w="1790"/>
            <w:gridCol w:w="78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08"/>
                <w:szCs w:val="1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08"/>
                <w:szCs w:val="108"/>
                <w:u w:val="none"/>
                <w:shd w:fill="auto" w:val="clear"/>
                <w:vertAlign w:val="baseline"/>
                <w:rtl w:val="0"/>
              </w:rPr>
              <w:t xml:space="preserve">!!!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UOC Sans" w:cs="UOC Sans" w:eastAsia="UOC Sans" w:hAnsi="UOC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OC Sans" w:cs="UOC Sans" w:eastAsia="UOC Sans" w:hAnsi="UOC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Esta prueba sólo la pueden realizar los estudiantes que han aprobado la Evaluación Continua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técnica de la prueba de síntesis</w:t>
      </w:r>
    </w:p>
    <w:p w:rsidR="00000000" w:rsidDel="00000000" w:rsidP="00000000" w:rsidRDefault="00000000" w:rsidRPr="00000000" w14:paraId="00000006">
      <w:pPr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360" w:hanging="360"/>
        <w:rPr>
          <w:rFonts w:ascii="UOC Sans" w:cs="UOC Sans" w:eastAsia="UOC Sans" w:hAnsi="UOC Sans"/>
          <w:sz w:val="22"/>
          <w:szCs w:val="22"/>
        </w:rPr>
      </w:pPr>
      <w:r w:rsidDel="00000000" w:rsidR="00000000" w:rsidRPr="00000000">
        <w:rPr>
          <w:rFonts w:ascii="UOC Sans" w:cs="UOC Sans" w:eastAsia="UOC Sans" w:hAnsi="UOC Sans"/>
          <w:sz w:val="22"/>
          <w:szCs w:val="22"/>
          <w:rtl w:val="0"/>
        </w:rPr>
        <w:t xml:space="preserve">No es necesario que escribas tu nombre. Una vez resuelta la prueba final, solo se aceptan documentos en formato .doc, .docx (Word) y .pdf.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360" w:hanging="360"/>
        <w:rPr>
          <w:rFonts w:ascii="UOC Sans" w:cs="UOC Sans" w:eastAsia="UOC Sans" w:hAnsi="UOC Sans"/>
          <w:sz w:val="22"/>
          <w:szCs w:val="22"/>
        </w:rPr>
      </w:pPr>
      <w:r w:rsidDel="00000000" w:rsidR="00000000" w:rsidRPr="00000000">
        <w:rPr>
          <w:rFonts w:ascii="UOC Sans" w:cs="UOC Sans" w:eastAsia="UOC Sans" w:hAnsi="UOC Sans"/>
          <w:sz w:val="22"/>
          <w:szCs w:val="22"/>
          <w:rtl w:val="0"/>
        </w:rPr>
        <w:t xml:space="preserve">Comprueba que el código y el nombre de la asignatura corresponden a la asignatura de la que te has matriculado.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357" w:hanging="357"/>
        <w:rPr>
          <w:rFonts w:ascii="UOC Sans" w:cs="UOC Sans" w:eastAsia="UOC Sans" w:hAnsi="UOC Sans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UOC Sans" w:cs="UOC Sans" w:eastAsia="UOC Sans" w:hAnsi="UOC Sans"/>
          <w:sz w:val="22"/>
          <w:szCs w:val="22"/>
          <w:rtl w:val="0"/>
        </w:rPr>
        <w:t xml:space="preserve">Tiempo total:  </w:t>
      </w:r>
      <w:r w:rsidDel="00000000" w:rsidR="00000000" w:rsidRPr="00000000">
        <w:rPr>
          <w:rFonts w:ascii="UOC Sans" w:cs="UOC Sans" w:eastAsia="UOC Sans" w:hAnsi="UOC Sans"/>
          <w:b w:val="1"/>
          <w:sz w:val="22"/>
          <w:szCs w:val="22"/>
          <w:rtl w:val="0"/>
        </w:rPr>
        <w:t xml:space="preserve">1  hora</w:t>
      </w:r>
      <w:r w:rsidDel="00000000" w:rsidR="00000000" w:rsidRPr="00000000">
        <w:rPr>
          <w:rFonts w:ascii="UOC Sans" w:cs="UOC Sans" w:eastAsia="UOC Sans" w:hAnsi="UOC Sans"/>
          <w:sz w:val="22"/>
          <w:szCs w:val="22"/>
          <w:rtl w:val="0"/>
        </w:rPr>
        <w:tab/>
        <w:tab/>
        <w:t xml:space="preserve">Valor de cada pregunta: </w:t>
      </w:r>
      <w:r w:rsidDel="00000000" w:rsidR="00000000" w:rsidRPr="00000000">
        <w:rPr>
          <w:rFonts w:ascii="UOC Sans" w:cs="UOC Sans" w:eastAsia="UOC Sans" w:hAnsi="UOC Sans"/>
          <w:b w:val="1"/>
          <w:sz w:val="22"/>
          <w:szCs w:val="22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360" w:hanging="360"/>
        <w:rPr>
          <w:rFonts w:ascii="UOC Sans" w:cs="UOC Sans" w:eastAsia="UOC Sans" w:hAnsi="UOC Sans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UOC Sans" w:cs="UOC Sans" w:eastAsia="UOC Sans" w:hAnsi="UOC Sans"/>
          <w:sz w:val="22"/>
          <w:szCs w:val="22"/>
          <w:rtl w:val="0"/>
        </w:rPr>
        <w:t xml:space="preserve">¿Puede consultarse algún material durante la prueba de síntesis? </w:t>
      </w:r>
      <w:r w:rsidDel="00000000" w:rsidR="00000000" w:rsidRPr="00000000">
        <w:rPr>
          <w:rFonts w:ascii="UOC Sans" w:cs="UOC Sans" w:eastAsia="UOC Sans" w:hAnsi="UOC Sans"/>
          <w:b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UOC Sans" w:cs="UOC Sans" w:eastAsia="UOC Sans" w:hAnsi="UOC Sans"/>
          <w:sz w:val="22"/>
          <w:szCs w:val="22"/>
          <w:rtl w:val="0"/>
        </w:rPr>
        <w:t xml:space="preserve">  ¿Qué materiales están permitidos? </w:t>
      </w:r>
      <w:r w:rsidDel="00000000" w:rsidR="00000000" w:rsidRPr="00000000">
        <w:rPr>
          <w:rFonts w:ascii="UOC Sans" w:cs="UOC Sans" w:eastAsia="UOC Sans" w:hAnsi="UOC Sans"/>
          <w:b w:val="1"/>
          <w:sz w:val="22"/>
          <w:szCs w:val="22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360" w:hanging="360"/>
        <w:rPr>
          <w:rFonts w:ascii="UOC Sans" w:cs="UOC Sans" w:eastAsia="UOC Sans" w:hAnsi="UOC Sans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UOC Sans" w:cs="UOC Sans" w:eastAsia="UOC Sans" w:hAnsi="UOC Sans"/>
          <w:sz w:val="22"/>
          <w:szCs w:val="22"/>
          <w:rtl w:val="0"/>
        </w:rPr>
        <w:t xml:space="preserve">¿Puede utilizarse calculadora?     ¿De qué tipo?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360" w:hanging="360"/>
        <w:rPr>
          <w:rFonts w:ascii="UOC Sans" w:cs="UOC Sans" w:eastAsia="UOC Sans" w:hAnsi="UOC Sans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UOC Sans" w:cs="UOC Sans" w:eastAsia="UOC Sans" w:hAnsi="UOC Sans"/>
          <w:sz w:val="22"/>
          <w:szCs w:val="22"/>
          <w:rtl w:val="0"/>
        </w:rPr>
        <w:t xml:space="preserve">Si hay preguntas tipo test, ¿descuentan las respuestas erróneas? </w:t>
      </w:r>
      <w:r w:rsidDel="00000000" w:rsidR="00000000" w:rsidRPr="00000000">
        <w:rPr>
          <w:rFonts w:ascii="UOC Sans" w:cs="UOC Sans" w:eastAsia="UOC Sans" w:hAnsi="UOC Sans"/>
          <w:b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UOC Sans" w:cs="UOC Sans" w:eastAsia="UOC Sans" w:hAnsi="UOC Sans"/>
          <w:sz w:val="22"/>
          <w:szCs w:val="22"/>
          <w:rtl w:val="0"/>
        </w:rPr>
        <w:t xml:space="preserve">  ¿Cuánto? </w:t>
      </w:r>
      <w:r w:rsidDel="00000000" w:rsidR="00000000" w:rsidRPr="00000000">
        <w:rPr>
          <w:rFonts w:ascii="UOC Sans" w:cs="UOC Sans" w:eastAsia="UOC Sans" w:hAnsi="UOC Sans"/>
          <w:b w:val="1"/>
          <w:sz w:val="22"/>
          <w:szCs w:val="22"/>
          <w:rtl w:val="0"/>
        </w:rPr>
        <w:t xml:space="preserve">     </w:t>
      </w:r>
      <w:r w:rsidDel="00000000" w:rsidR="00000000" w:rsidRPr="00000000">
        <w:rPr>
          <w:rFonts w:ascii="UOC Sans" w:cs="UOC Sans" w:eastAsia="UOC Sans" w:hAnsi="UOC Sans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bottom w:color="000000" w:space="1" w:sz="4" w:val="single"/>
        </w:pBdr>
        <w:spacing w:line="360" w:lineRule="auto"/>
        <w:ind w:left="360" w:hanging="360"/>
        <w:rPr>
          <w:rFonts w:ascii="UOC Sans" w:cs="UOC Sans" w:eastAsia="UOC Sans" w:hAnsi="UOC Sans"/>
          <w:b w:val="1"/>
          <w:sz w:val="22"/>
          <w:szCs w:val="22"/>
        </w:rPr>
      </w:pPr>
      <w:r w:rsidDel="00000000" w:rsidR="00000000" w:rsidRPr="00000000">
        <w:rPr>
          <w:rFonts w:ascii="UOC Sans" w:cs="UOC Sans" w:eastAsia="UOC Sans" w:hAnsi="UOC Sans"/>
          <w:sz w:val="22"/>
          <w:szCs w:val="22"/>
          <w:rtl w:val="0"/>
        </w:rPr>
        <w:t xml:space="preserve">Indicaciones específicas para la realización de esta prueba de síntesis: </w:t>
      </w:r>
      <w:r w:rsidDel="00000000" w:rsidR="00000000" w:rsidRPr="00000000">
        <w:rPr>
          <w:rFonts w:ascii="UOC Sans" w:cs="UOC Sans" w:eastAsia="UOC Sans" w:hAnsi="UOC Sans"/>
          <w:b w:val="1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  <w:sectPr>
          <w:headerReference r:id="rId8" w:type="default"/>
          <w:footerReference r:id="rId9" w:type="default"/>
          <w:pgSz w:h="16838" w:w="11906" w:orient="portrait"/>
          <w:pgMar w:bottom="1134" w:top="1134" w:left="1134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pBdr>
          <w:bottom w:color="000000" w:space="1" w:sz="6" w:val="single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6" w:val="single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Enunciados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2et92p0" w:id="4"/>
    <w:bookmarkEnd w:id="4"/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31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Pregunta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31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¿Por qué razón si la solución de una búsqueda A* no es óptima podemos afirmar que la función heurística no es admisible.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Dado el siguiente árbol minimax, ¿puedes indicar qué opción escoge el tirador MAX?, y ¿qué rama o ramas se podrían podar? (el árbol se visita de izquierda a derecha)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400675" cy="2152650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152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Pregunta 2: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dy6vkm" w:id="6"/>
    <w:bookmarkEnd w:id="6"/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la PEC 2 se utilizaba un sistema de marcos y reglas para representar un problema de clasificación. Señale el enunciado incorrecto de las siguientes afirmaciones: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El razonamiento hacia adelante se puede aplicar indiferentemente en todos los problemas.</w:t>
        <w:br w:type="textWrapping"/>
        <w:t xml:space="preserve">b) Un marco se utiliza para reconocer situaciones estereotipadas</w:t>
        <w:br w:type="textWrapping"/>
        <w:t xml:space="preserve">c) Una instancia hereda campos y valores</w:t>
        <w:br w:type="textWrapping"/>
        <w:t xml:space="preserve">d)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el razonamiento hacia adelante miramos si el antecedente se cumple y añadimos a la memoria de trabajo las conclusiones de la regla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Pregunta 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t3h5sf" w:id="7"/>
    <w:bookmarkEnd w:id="7"/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la PEC3 teníamos la siguiente variable VarB definida de la siguiente forma: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73.0" w:type="dxa"/>
        <w:jc w:val="center"/>
        <w:tblLayout w:type="fixed"/>
        <w:tblLook w:val="0000"/>
      </w:tblPr>
      <w:tblGrid>
        <w:gridCol w:w="971"/>
        <w:gridCol w:w="1016"/>
        <w:gridCol w:w="2171"/>
        <w:gridCol w:w="4315"/>
        <w:tblGridChange w:id="0">
          <w:tblGrid>
            <w:gridCol w:w="971"/>
            <w:gridCol w:w="1016"/>
            <w:gridCol w:w="2171"/>
            <w:gridCol w:w="4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88" w:lineRule="auto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808080"/>
                <w:sz w:val="24"/>
                <w:szCs w:val="24"/>
                <w:rtl w:val="0"/>
              </w:rPr>
              <w:t xml:space="preserve">Variable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88" w:lineRule="auto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808080"/>
                <w:sz w:val="24"/>
                <w:szCs w:val="24"/>
                <w:rtl w:val="0"/>
              </w:rPr>
              <w:t xml:space="preserve">Rang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88" w:lineRule="auto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808080"/>
                <w:sz w:val="24"/>
                <w:szCs w:val="24"/>
                <w:rtl w:val="0"/>
              </w:rPr>
              <w:t xml:space="preserve">Terme lingüístic : punts (a, b, c, 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8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VarB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8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Min: 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8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Max: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8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L: 0, 0.8, 0.8, 1.38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8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M: 0.8, 1.38, 1.38, 1.75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8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H: 1.38, 1.75, 1.75,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8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-19049</wp:posOffset>
                  </wp:positionV>
                  <wp:extent cx="2740660" cy="1771650"/>
                  <wp:effectExtent b="0" l="0" r="0" t="0"/>
                  <wp:wrapSquare wrapText="bothSides" distB="0" distT="0" distL="0" distR="0"/>
                  <wp:docPr id="1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660" cy="1771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38">
      <w:pPr>
        <w:spacing w:after="28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Proponer una nueva definición utilizando 5 términos lingüísticos, y que en todos los casos usen funciones de pertenencia trapezoidales lineales.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Nota: No se piden las funciones de pertenencia.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Pregunta 4: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4d34og8" w:id="8"/>
    <w:bookmarkEnd w:id="8"/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Dada la siguiente base de datos calcula la bondad por cada una de las siguientes particiones de la variable X: X&lt;-1, X&lt;0, X&lt;1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3153.0" w:type="dxa"/>
        <w:jc w:val="left"/>
        <w:tblLayout w:type="fixed"/>
        <w:tblLook w:val="0000"/>
      </w:tblPr>
      <w:tblGrid>
        <w:gridCol w:w="1136"/>
        <w:gridCol w:w="1180"/>
        <w:gridCol w:w="837"/>
        <w:tblGridChange w:id="0">
          <w:tblGrid>
            <w:gridCol w:w="1136"/>
            <w:gridCol w:w="1180"/>
            <w:gridCol w:w="8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-1.98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-0.95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Calibri"/>
  <w:font w:name="Courier New"/>
  <w:font w:name="StoneSerif"/>
  <w:font w:name="UOC Sans"/>
  <w:font w:name="Noto Sans Symbols">
    <w:embedRegular w:fontKey="{00000000-0000-0000-0000-000000000000}" r:id="rId2" w:subsetted="0"/>
    <w:embedBold w:fontKey="{00000000-0000-0000-0000-000000000000}" r:id="rId3" w:subsetted="0"/>
  </w:font>
  <w:font w:name="Ston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StoneSerif" w:cs="StoneSerif" w:eastAsia="StoneSerif" w:hAnsi="Stone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-787399</wp:posOffset>
              </wp:positionH>
              <wp:positionV relativeFrom="paragraph">
                <wp:posOffset>-571499</wp:posOffset>
              </wp:positionV>
              <wp:extent cx="7671435" cy="92773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15420" y="3321180"/>
                        <a:ext cx="7661160" cy="91764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-787399</wp:posOffset>
              </wp:positionH>
              <wp:positionV relativeFrom="paragraph">
                <wp:posOffset>-571499</wp:posOffset>
              </wp:positionV>
              <wp:extent cx="7671435" cy="927735"/>
              <wp:effectExtent b="0" l="0" r="0" t="0"/>
              <wp:wrapNone/>
              <wp:docPr id="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1435" cy="9277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359410</wp:posOffset>
              </wp:positionH>
              <wp:positionV relativeFrom="paragraph">
                <wp:posOffset>-572134</wp:posOffset>
              </wp:positionV>
              <wp:extent cx="5375910" cy="91821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5160" cy="917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 w:rsidR="00000000" w:rsidDel="00000000" w:rsidP="00000000" w:rsidRDefault="00000000" w:rsidRPr="00000000">
                          <w:pPr>
                            <w:pStyle w:val="FrameContents"/>
                            <w:jc w:val="center"/>
                            <w:rPr>
                              <w:color w:val="000000"/>
                            </w:rPr>
                          </w:pPr>
                          <w:r w:rsidDel="00000000" w:rsidR="00000000" w:rsidRPr="00000000">
                            <w:rPr>
                              <w:color w:val="000000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FrameContents"/>
                            <w:jc w:val="center"/>
                            <w:rPr>
                              <w:color w:val="000000"/>
                            </w:rPr>
                          </w:pPr>
                          <w:r w:rsidDel="00000000" w:rsidR="00000000" w:rsidRPr="00000000">
                            <w:rPr>
                              <w:color w:val="000000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 w:rsidDel="00000000" w:rsidR="00000000" w:rsidRPr="00000000">
                            <w:rPr/>
                            <w:drawing>
                              <wp:inline distB="0" distT="0" distL="0" distR="0">
                                <wp:extent cx="1381125" cy="504825"/>
                                <wp:effectExtent b="0" l="0" r="0" t="0"/>
                                <wp:docPr descr="UOC_masterbrand_negre-02" id="4" name="Imatge 1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UOC_masterbrand_negre-02" id="4" name="Imatg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504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359410</wp:posOffset>
              </wp:positionH>
              <wp:positionV relativeFrom="paragraph">
                <wp:posOffset>-572134</wp:posOffset>
              </wp:positionV>
              <wp:extent cx="5375910" cy="918210"/>
              <wp:effectExtent b="0" l="0" r="0" t="0"/>
              <wp:wrapNone/>
              <wp:docPr id="8" name="image3.jpg"/>
              <a:graphic>
                <a:graphicData uri="http://schemas.openxmlformats.org/drawingml/2006/picture">
                  <pic:pic>
                    <pic:nvPicPr>
                      <pic:cNvPr id="0" name="image3.jp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75910" cy="918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StoneSerif" w:cs="StoneSerif" w:eastAsia="StoneSerif" w:hAnsi="Stone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Stone" w:cs="Stone" w:eastAsia="Stone" w:hAnsi="Stone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UOC Sans" w:cs="UOC Sans" w:eastAsia="UOC Sans" w:hAnsi="UOC Sans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UOC Sans" w:cs="UOC Sans" w:eastAsia="UOC Sans" w:hAnsi="UOC Sans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Prueba de síntesis </w:t>
    </w:r>
    <w:r w:rsidDel="00000000" w:rsidR="00000000" w:rsidRPr="00000000">
      <w:rPr>
        <w:rFonts w:ascii="UOC Sans" w:cs="UOC Sans" w:eastAsia="UOC Sans" w:hAnsi="UOC Sans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2022/23-2</w:t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Stone" w:cs="Stone" w:eastAsia="Stone" w:hAnsi="Ston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851.000000000002" w:type="dxa"/>
      <w:jc w:val="left"/>
      <w:tblLayout w:type="fixed"/>
      <w:tblLook w:val="0000"/>
    </w:tblPr>
    <w:tblGrid>
      <w:gridCol w:w="6025"/>
      <w:gridCol w:w="1277"/>
      <w:gridCol w:w="1277"/>
      <w:gridCol w:w="1272"/>
      <w:tblGridChange w:id="0">
        <w:tblGrid>
          <w:gridCol w:w="6025"/>
          <w:gridCol w:w="1277"/>
          <w:gridCol w:w="1277"/>
          <w:gridCol w:w="1272"/>
        </w:tblGrid>
      </w:tblGridChange>
    </w:tblGrid>
    <w:tr>
      <w:trPr>
        <w:cantSplit w:val="0"/>
        <w:trHeight w:val="386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7E">
          <w:pPr>
            <w:pStyle w:val="Heading5"/>
            <w:rPr/>
          </w:pPr>
          <w:r w:rsidDel="00000000" w:rsidR="00000000" w:rsidRPr="00000000">
            <w:rPr>
              <w:rtl w:val="0"/>
            </w:rPr>
            <w:t xml:space="preserve">Asignatura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7F">
          <w:pPr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Código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80">
          <w:pPr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Fecha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81">
          <w:pPr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Hora inicio</w:t>
          </w:r>
        </w:p>
      </w:tc>
    </w:tr>
    <w:tr>
      <w:trPr>
        <w:cantSplit w:val="0"/>
        <w:trHeight w:val="27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82">
          <w:pPr>
            <w:rPr/>
          </w:pPr>
          <w:r w:rsidDel="00000000" w:rsidR="00000000" w:rsidRPr="00000000">
            <w:rPr>
              <w:rtl w:val="0"/>
            </w:rPr>
            <w:t xml:space="preserve">Inteligencia artificial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83">
          <w:pPr>
            <w:rPr/>
          </w:pPr>
          <w:r w:rsidDel="00000000" w:rsidR="00000000" w:rsidRPr="00000000">
            <w:rPr>
              <w:rtl w:val="0"/>
            </w:rPr>
            <w:t xml:space="preserve">75.582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8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1/7/2023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85">
          <w:pPr>
            <w:rPr/>
          </w:pPr>
          <w:r w:rsidDel="00000000" w:rsidR="00000000" w:rsidRPr="00000000">
            <w:rPr>
              <w:rtl w:val="0"/>
            </w:rPr>
            <w:t xml:space="preserve">19:30</w:t>
          </w:r>
        </w:p>
      </w:tc>
    </w:tr>
  </w:tbl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StoneSerif" w:cs="StoneSerif" w:eastAsia="StoneSerif" w:hAnsi="Stone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bottom w:color="000000" w:space="1" w:sz="6" w:val="single"/>
      </w:pBdr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rFonts w:ascii="Stone" w:cs="Stone" w:eastAsia="Stone" w:hAnsi="Stone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b w:val="1"/>
    </w:rPr>
  </w:style>
  <w:style w:type="paragraph" w:styleId="Heading6">
    <w:name w:val="heading 6"/>
    <w:basedOn w:val="Normal"/>
    <w:next w:val="Normal"/>
    <w:pPr>
      <w:keepNext w:val="1"/>
    </w:pPr>
    <w:rPr>
      <w:b w:val="1"/>
      <w:color w:val="00000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Arial" w:cs="Times New Roman" w:eastAsia="Times New Roman" w:hAnsi="Arial"/>
      <w:color w:val="auto"/>
      <w:kern w:val="0"/>
      <w:sz w:val="20"/>
      <w:szCs w:val="20"/>
      <w:lang w:bidi="ar-SA" w:eastAsia="es-ES" w:val="es-ES"/>
    </w:rPr>
  </w:style>
  <w:style w:type="paragraph" w:styleId="Heading1">
    <w:name w:val="Heading 1"/>
    <w:basedOn w:val="Normal"/>
    <w:next w:val="Normal"/>
    <w:qFormat w:val="1"/>
    <w:pPr>
      <w:keepNext w:val="1"/>
      <w:pBdr>
        <w:bottom w:color="000000" w:space="1" w:sz="6" w:val="single"/>
      </w:pBdr>
      <w:jc w:val="center"/>
      <w:outlineLvl w:val="0"/>
    </w:pPr>
    <w:rPr>
      <w:b w:val="1"/>
    </w:rPr>
  </w:style>
  <w:style w:type="paragraph" w:styleId="Heading2">
    <w:name w:val="Heading 2"/>
    <w:basedOn w:val="Normal"/>
    <w:next w:val="Normal"/>
    <w:qFormat w:val="1"/>
    <w:pPr>
      <w:keepNext w:val="1"/>
      <w:jc w:val="center"/>
      <w:outlineLvl w:val="1"/>
    </w:pPr>
    <w:rPr>
      <w:b w:val="1"/>
    </w:rPr>
  </w:style>
  <w:style w:type="paragraph" w:styleId="Heading3">
    <w:name w:val="Heading 3"/>
    <w:basedOn w:val="Normal"/>
    <w:next w:val="Normal"/>
    <w:qFormat w:val="1"/>
    <w:pPr>
      <w:keepNext w:val="1"/>
      <w:outlineLvl w:val="2"/>
    </w:pPr>
    <w:rPr>
      <w:b w:val="1"/>
      <w:sz w:val="24"/>
    </w:rPr>
  </w:style>
  <w:style w:type="paragraph" w:styleId="Heading4">
    <w:name w:val="Heading 4"/>
    <w:basedOn w:val="Normal"/>
    <w:next w:val="Normal"/>
    <w:qFormat w:val="1"/>
    <w:pPr>
      <w:keepNext w:val="1"/>
      <w:outlineLvl w:val="3"/>
    </w:pPr>
    <w:rPr>
      <w:rFonts w:ascii="Stone" w:hAnsi="Stone"/>
      <w:sz w:val="24"/>
    </w:rPr>
  </w:style>
  <w:style w:type="paragraph" w:styleId="Heading5">
    <w:name w:val="Heading 5"/>
    <w:basedOn w:val="Normal"/>
    <w:next w:val="Normal"/>
    <w:qFormat w:val="1"/>
    <w:pPr>
      <w:keepNext w:val="1"/>
      <w:outlineLvl w:val="4"/>
    </w:pPr>
    <w:rPr>
      <w:b w:val="1"/>
    </w:rPr>
  </w:style>
  <w:style w:type="paragraph" w:styleId="Heading6">
    <w:name w:val="Heading 6"/>
    <w:basedOn w:val="Normal"/>
    <w:next w:val="Normal"/>
    <w:qFormat w:val="1"/>
    <w:pPr>
      <w:keepNext w:val="1"/>
      <w:outlineLvl w:val="5"/>
    </w:pPr>
    <w:rPr>
      <w:b w:val="1"/>
      <w:color w:val="000000"/>
    </w:rPr>
  </w:style>
  <w:style w:type="paragraph" w:styleId="Heading7">
    <w:name w:val="Heading 7"/>
    <w:basedOn w:val="Normal"/>
    <w:next w:val="Normal"/>
    <w:qFormat w:val="1"/>
    <w:pPr>
      <w:keepNext w:val="1"/>
      <w:ind w:left="142" w:hanging="0"/>
      <w:outlineLvl w:val="6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Pagenumber">
    <w:name w:val="page number"/>
    <w:basedOn w:val="DefaultParagraphFont"/>
    <w:qFormat w:val="1"/>
    <w:rPr/>
  </w:style>
  <w:style w:type="character" w:styleId="Strong">
    <w:name w:val="Strong"/>
    <w:qFormat w:val="1"/>
    <w:rPr>
      <w:b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ohit Devanagari"/>
    </w:rPr>
  </w:style>
  <w:style w:type="paragraph" w:styleId="HeaderandFooter">
    <w:name w:val="Header and Footer"/>
    <w:basedOn w:val="Normal"/>
    <w:qFormat w:val="1"/>
    <w:pPr/>
    <w:rPr/>
  </w:style>
  <w:style w:type="paragraph" w:styleId="Header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Footer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Preformatted" w:customStyle="1">
    <w:name w:val="Preformatted"/>
    <w:basedOn w:val="Normal"/>
    <w:qFormat w:val="1"/>
    <w:pPr>
      <w:tabs>
        <w:tab w:val="clear" w:pos="708"/>
        <w:tab w:val="left" w:leader="none" w:pos="0"/>
        <w:tab w:val="left" w:leader="none" w:pos="959"/>
        <w:tab w:val="left" w:leader="none" w:pos="1918"/>
        <w:tab w:val="left" w:leader="none" w:pos="2877"/>
        <w:tab w:val="left" w:leader="none" w:pos="3836"/>
        <w:tab w:val="left" w:leader="none" w:pos="4795"/>
        <w:tab w:val="left" w:leader="none" w:pos="5754"/>
        <w:tab w:val="left" w:leader="none" w:pos="6713"/>
        <w:tab w:val="left" w:leader="none" w:pos="7672"/>
        <w:tab w:val="left" w:leader="none" w:pos="8631"/>
        <w:tab w:val="left" w:leader="none" w:pos="9590"/>
      </w:tabs>
    </w:pPr>
    <w:rPr>
      <w:rFonts w:ascii="Courier New" w:hAnsi="Courier New"/>
      <w:lang w:val="es-MX"/>
    </w:rPr>
  </w:style>
  <w:style w:type="paragraph" w:styleId="FrameContents">
    <w:name w:val="Frame Contents"/>
    <w:basedOn w:val="Normal"/>
    <w:qFormat w:val="1"/>
    <w:pPr/>
    <w:rPr/>
  </w:style>
  <w:style w:type="paragraph" w:styleId="TableContents">
    <w:name w:val="Table Contents"/>
    <w:basedOn w:val="Normal"/>
    <w:qFormat w:val="1"/>
    <w:pPr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ulaambquadrcula">
    <w:name w:val="Table Grid"/>
    <w:basedOn w:val="Taulanormal"/>
    <w:rsid w:val="00511CF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0.0" w:type="dxa"/>
        <w:bottom w:w="28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+HE8qHizCeqiEjHwglobEu8T7LA==">AMUW2mVXBq4SvvD0Dy7/zFuWldvO2x8UiboPO7mAAtwJBBdVDvn/r6EDj+1p1ohA8lvhWI3pV9pc4cwMawoq+tiZsQY38ysVfTjqUYyQYhahqpoLQFqHeSwc1qQERmMtgCGeVi34JZ45t4w88e0Znjt23NATPu/rZCkhP5sOTCg0jQUy9Bnvwn6wCm5xUQ5HmoKkUmAEpL2NXXfQMppxMFWggpDYygU7agnOQllUWkyXSJLJx19e1aMnWYqmghOJNNYJtqpH4zV1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2023-04-05T09:29:00Z</dcterms:created>
  <dc:creator>Miguel Ángel Jiménez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UOC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